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-148"/>
        <w:tblW w:w="0" w:type="auto"/>
        <w:tblLook w:val="04A0" w:firstRow="1" w:lastRow="0" w:firstColumn="1" w:lastColumn="0" w:noHBand="0" w:noVBand="1"/>
      </w:tblPr>
      <w:tblGrid>
        <w:gridCol w:w="4623"/>
        <w:gridCol w:w="288"/>
        <w:gridCol w:w="3552"/>
      </w:tblGrid>
      <w:tr w:rsidR="0068723B" w:rsidRPr="000F7DA3" w:rsidTr="0068723B">
        <w:trPr>
          <w:trHeight w:val="494"/>
        </w:trPr>
        <w:tc>
          <w:tcPr>
            <w:tcW w:w="4623" w:type="dxa"/>
            <w:shd w:val="clear" w:color="auto" w:fill="BFBFBF" w:themeFill="background1" w:themeFillShade="BF"/>
          </w:tcPr>
          <w:p w:rsidR="00B07C6F" w:rsidRPr="00143E10" w:rsidRDefault="0068723B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The Happy Human</w:t>
            </w:r>
          </w:p>
        </w:tc>
        <w:tc>
          <w:tcPr>
            <w:tcW w:w="288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B07C6F" w:rsidRPr="000F7DA3" w:rsidRDefault="00B07C6F" w:rsidP="00B07C6F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  <w:shd w:val="clear" w:color="auto" w:fill="BFBFBF" w:themeFill="background1" w:themeFillShade="BF"/>
          </w:tcPr>
          <w:p w:rsidR="00B07C6F" w:rsidRPr="00143E10" w:rsidRDefault="0068723B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Humanist Celebrations</w:t>
            </w:r>
          </w:p>
        </w:tc>
      </w:tr>
      <w:tr w:rsidR="0068723B" w:rsidRPr="000F7DA3" w:rsidTr="0068723B">
        <w:trPr>
          <w:trHeight w:val="4508"/>
        </w:trPr>
        <w:tc>
          <w:tcPr>
            <w:tcW w:w="4623" w:type="dxa"/>
          </w:tcPr>
          <w:p w:rsidR="00F56E02" w:rsidRPr="00F56E02" w:rsidRDefault="00F56E02" w:rsidP="00F56E02">
            <w:pPr>
              <w:jc w:val="center"/>
              <w:rPr>
                <w:rFonts w:ascii="Letter-join Plus 36" w:hAnsi="Letter-join Plus 36"/>
                <w:sz w:val="24"/>
                <w:szCs w:val="24"/>
              </w:rPr>
            </w:pPr>
            <w:r w:rsidRPr="00F56E02">
              <w:rPr>
                <w:rFonts w:ascii="Letter-join Plus 36" w:hAnsi="Letter-join Plus 36"/>
                <w:sz w:val="24"/>
                <w:szCs w:val="24"/>
              </w:rPr>
              <w:t>‘Happiness is the only good.</w:t>
            </w:r>
          </w:p>
          <w:p w:rsidR="00F56E02" w:rsidRPr="00F56E02" w:rsidRDefault="00F56E02" w:rsidP="00F56E02">
            <w:pPr>
              <w:jc w:val="center"/>
              <w:rPr>
                <w:rFonts w:ascii="Letter-join Plus 36" w:hAnsi="Letter-join Plus 36"/>
                <w:sz w:val="24"/>
                <w:szCs w:val="24"/>
              </w:rPr>
            </w:pPr>
            <w:r w:rsidRPr="00F56E02">
              <w:rPr>
                <w:rFonts w:ascii="Letter-join Plus 36" w:hAnsi="Letter-join Plus 36"/>
                <w:sz w:val="24"/>
                <w:szCs w:val="24"/>
              </w:rPr>
              <w:t>The place to be happy is here.</w:t>
            </w:r>
          </w:p>
          <w:p w:rsidR="00F56E02" w:rsidRPr="00F56E02" w:rsidRDefault="00F56E02" w:rsidP="00F56E02">
            <w:pPr>
              <w:jc w:val="center"/>
              <w:rPr>
                <w:rFonts w:ascii="Letter-join Plus 36" w:hAnsi="Letter-join Plus 36"/>
                <w:sz w:val="24"/>
                <w:szCs w:val="24"/>
              </w:rPr>
            </w:pPr>
            <w:r w:rsidRPr="00F56E02">
              <w:rPr>
                <w:rFonts w:ascii="Letter-join Plus 36" w:hAnsi="Letter-join Plus 36"/>
                <w:sz w:val="24"/>
                <w:szCs w:val="24"/>
              </w:rPr>
              <w:t>The time to be happy is now.</w:t>
            </w:r>
          </w:p>
          <w:p w:rsidR="00B07C6F" w:rsidRPr="00143E10" w:rsidRDefault="00F56E02" w:rsidP="00F56E02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F56E02">
              <w:rPr>
                <w:rFonts w:ascii="Letter-join Plus 36" w:hAnsi="Letter-join Plus 36"/>
                <w:sz w:val="24"/>
                <w:szCs w:val="24"/>
              </w:rPr>
              <w:t>The way to be happy is to make others so.’</w:t>
            </w:r>
          </w:p>
          <w:p w:rsidR="00B07C6F" w:rsidRDefault="0068723B" w:rsidP="0068723B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476375" cy="1745596"/>
                  <wp:effectExtent l="0" t="0" r="0" b="7620"/>
                  <wp:docPr id="3" name="Picture 3" descr="That The Bones You Have Crushed May Thrill: This is too good...British  Humanist Association Have a Choir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at The Bones You Have Crushed May Thrill: This is too good...British  Humanist Association Have a Choir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905" cy="1752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7C6F" w:rsidRPr="00143E10" w:rsidRDefault="00B07C6F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</w:tc>
        <w:tc>
          <w:tcPr>
            <w:tcW w:w="288" w:type="dxa"/>
            <w:vMerge/>
            <w:shd w:val="clear" w:color="auto" w:fill="FFFFFF" w:themeFill="background1"/>
          </w:tcPr>
          <w:p w:rsidR="00B07C6F" w:rsidRPr="000F7DA3" w:rsidRDefault="00B07C6F" w:rsidP="00B07C6F">
            <w:pPr>
              <w:jc w:val="center"/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  <w:vMerge w:val="restart"/>
            <w:shd w:val="clear" w:color="auto" w:fill="auto"/>
          </w:tcPr>
          <w:p w:rsidR="00B07C6F" w:rsidRDefault="0068723B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Baby Naming Ceremonies</w:t>
            </w:r>
          </w:p>
          <w:p w:rsidR="0068723B" w:rsidRDefault="0068723B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085975" cy="757007"/>
                  <wp:effectExtent l="0" t="0" r="0" b="5080"/>
                  <wp:docPr id="5" name="Picture 5" descr="Ten ideas for your child's naming cerem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en ideas for your child's naming cerem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017" cy="775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7C6F" w:rsidRDefault="00B07C6F" w:rsidP="00B07C6F">
            <w:pPr>
              <w:jc w:val="center"/>
              <w:rPr>
                <w:noProof/>
                <w:lang w:eastAsia="en-GB"/>
              </w:rPr>
            </w:pPr>
          </w:p>
          <w:p w:rsidR="00B07C6F" w:rsidRDefault="00B07C6F" w:rsidP="00B07C6F">
            <w:pPr>
              <w:jc w:val="center"/>
              <w:rPr>
                <w:noProof/>
                <w:lang w:eastAsia="en-GB"/>
              </w:rPr>
            </w:pPr>
          </w:p>
          <w:p w:rsidR="00B07C6F" w:rsidRDefault="0068723B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Weddings</w:t>
            </w:r>
          </w:p>
          <w:p w:rsidR="00B07C6F" w:rsidRDefault="0068723B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noProof/>
                <w:lang w:eastAsia="en-GB"/>
              </w:rPr>
              <w:drawing>
                <wp:inline distT="0" distB="0" distL="0" distR="0">
                  <wp:extent cx="2118402" cy="1409700"/>
                  <wp:effectExtent l="0" t="0" r="0" b="0"/>
                  <wp:docPr id="6" name="Picture 6" descr="C:\Users\CHarrison\AppData\Local\Microsoft\Windows\INetCache\Content.MSO\A9F44C2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Harrison\AppData\Local\Microsoft\Windows\INetCache\Content.MSO\A9F44C2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4923" cy="1420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723B" w:rsidRDefault="0068723B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:rsidR="0068723B" w:rsidRDefault="0068723B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Funerals</w:t>
            </w:r>
          </w:p>
          <w:p w:rsidR="0068723B" w:rsidRDefault="0068723B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noProof/>
                <w:lang w:eastAsia="en-GB"/>
              </w:rPr>
              <w:drawing>
                <wp:inline distT="0" distB="0" distL="0" distR="0">
                  <wp:extent cx="2104088" cy="1400175"/>
                  <wp:effectExtent l="0" t="0" r="0" b="0"/>
                  <wp:docPr id="7" name="Picture 7" descr="C:\Users\CHarrison\AppData\Local\Microsoft\Windows\INetCache\Content.MSO\8427227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CHarrison\AppData\Local\Microsoft\Windows\INetCache\Content.MSO\8427227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6347" cy="1408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723B" w:rsidRDefault="0068723B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:rsidR="0068723B" w:rsidRPr="00D91147" w:rsidRDefault="0068723B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Humanists often celebrate festivals such as Christmas, as a time to be thankful for their friends and family.</w:t>
            </w:r>
          </w:p>
        </w:tc>
      </w:tr>
      <w:tr w:rsidR="0068723B" w:rsidRPr="000F7DA3" w:rsidTr="0068723B">
        <w:trPr>
          <w:trHeight w:val="488"/>
        </w:trPr>
        <w:tc>
          <w:tcPr>
            <w:tcW w:w="4623" w:type="dxa"/>
            <w:shd w:val="clear" w:color="auto" w:fill="BFBFBF" w:themeFill="background1" w:themeFillShade="BF"/>
          </w:tcPr>
          <w:p w:rsidR="00B07C6F" w:rsidRPr="00B07C6F" w:rsidRDefault="0068723B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</w:rPr>
              <w:t>The Golden Rule</w:t>
            </w:r>
          </w:p>
        </w:tc>
        <w:tc>
          <w:tcPr>
            <w:tcW w:w="288" w:type="dxa"/>
            <w:vMerge/>
            <w:shd w:val="clear" w:color="auto" w:fill="FFFFFF" w:themeFill="background1"/>
          </w:tcPr>
          <w:p w:rsidR="00B07C6F" w:rsidRPr="000F7DA3" w:rsidRDefault="00B07C6F" w:rsidP="00B07C6F">
            <w:pPr>
              <w:jc w:val="center"/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B07C6F" w:rsidRPr="00D91147" w:rsidRDefault="00B07C6F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</w:tc>
      </w:tr>
      <w:tr w:rsidR="0068723B" w:rsidRPr="000F7DA3" w:rsidTr="0068723B">
        <w:trPr>
          <w:trHeight w:val="4679"/>
        </w:trPr>
        <w:tc>
          <w:tcPr>
            <w:tcW w:w="4623" w:type="dxa"/>
          </w:tcPr>
          <w:p w:rsidR="00634EBD" w:rsidRPr="0068723B" w:rsidRDefault="0068723B" w:rsidP="0068723B">
            <w:pPr>
              <w:jc w:val="center"/>
              <w:rPr>
                <w:rFonts w:ascii="Letter-join Plus 36" w:hAnsi="Letter-join Plus 36"/>
                <w:sz w:val="32"/>
                <w:szCs w:val="24"/>
              </w:rPr>
            </w:pPr>
            <w:r w:rsidRPr="0068723B">
              <w:rPr>
                <w:rFonts w:ascii="Letter-join Plus 36" w:hAnsi="Letter-join Plus 36"/>
                <w:sz w:val="32"/>
                <w:szCs w:val="24"/>
                <w:lang w:val="en-US"/>
              </w:rPr>
              <w:t>Treat others as you would like to be treated yourself.</w:t>
            </w:r>
          </w:p>
          <w:p w:rsidR="0068723B" w:rsidRDefault="0068723B" w:rsidP="0068723B">
            <w:pPr>
              <w:jc w:val="center"/>
              <w:rPr>
                <w:rFonts w:ascii="Letter-join Plus 36" w:hAnsi="Letter-join Plus 36"/>
                <w:sz w:val="32"/>
                <w:szCs w:val="24"/>
                <w:lang w:val="en-US"/>
              </w:rPr>
            </w:pPr>
            <w:r w:rsidRPr="0068723B">
              <w:rPr>
                <w:rFonts w:ascii="Letter-join Plus 36" w:hAnsi="Letter-join Plus 36"/>
                <w:sz w:val="32"/>
                <w:szCs w:val="24"/>
                <w:lang w:val="en-US"/>
              </w:rPr>
              <w:t xml:space="preserve">Do not treat others in a way you would not like to be </w:t>
            </w:r>
            <w:r>
              <w:rPr>
                <w:rFonts w:ascii="Letter-join Plus 36" w:hAnsi="Letter-join Plus 36"/>
                <w:sz w:val="32"/>
                <w:szCs w:val="24"/>
                <w:lang w:val="en-US"/>
              </w:rPr>
              <w:br/>
            </w:r>
            <w:r w:rsidRPr="0068723B">
              <w:rPr>
                <w:rFonts w:ascii="Letter-join Plus 36" w:hAnsi="Letter-join Plus 36"/>
                <w:sz w:val="32"/>
                <w:szCs w:val="24"/>
                <w:lang w:val="en-US"/>
              </w:rPr>
              <w:t>treated yourself.</w:t>
            </w:r>
          </w:p>
          <w:p w:rsidR="00634EBD" w:rsidRPr="0068723B" w:rsidRDefault="0068723B" w:rsidP="0068723B">
            <w:pPr>
              <w:jc w:val="center"/>
              <w:rPr>
                <w:rFonts w:ascii="Letter-join Plus 36" w:hAnsi="Letter-join Plus 36"/>
                <w:sz w:val="32"/>
                <w:szCs w:val="24"/>
              </w:rPr>
            </w:pPr>
            <w:r>
              <w:rPr>
                <w:rFonts w:ascii="Letter-join Plus 36" w:hAnsi="Letter-join Plus 36"/>
                <w:noProof/>
                <w:sz w:val="32"/>
                <w:lang w:eastAsia="en-GB"/>
              </w:rPr>
              <w:drawing>
                <wp:inline distT="0" distB="0" distL="0" distR="0">
                  <wp:extent cx="1962150" cy="1098804"/>
                  <wp:effectExtent l="0" t="0" r="0" b="6350"/>
                  <wp:docPr id="4" name="Picture 4" descr="C:\Users\CHarrison\AppData\Local\Microsoft\Windows\INetCache\Content.MSO\432A3AA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arrison\AppData\Local\Microsoft\Windows\INetCache\Content.MSO\432A3AA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7395" cy="1129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7C6F" w:rsidRPr="00B07C6F" w:rsidRDefault="00B07C6F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</w:tc>
        <w:tc>
          <w:tcPr>
            <w:tcW w:w="288" w:type="dxa"/>
            <w:vMerge/>
            <w:shd w:val="clear" w:color="auto" w:fill="FFFFFF" w:themeFill="background1"/>
          </w:tcPr>
          <w:p w:rsidR="00B07C6F" w:rsidRPr="000F7DA3" w:rsidRDefault="00B07C6F" w:rsidP="00B07C6F">
            <w:pPr>
              <w:jc w:val="center"/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B07C6F" w:rsidRPr="00D91147" w:rsidRDefault="00B07C6F" w:rsidP="00B07C6F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</w:tc>
      </w:tr>
    </w:tbl>
    <w:p w:rsidR="00763CE9" w:rsidRDefault="00143E10" w:rsidP="00DB62C8">
      <w:pPr>
        <w:rPr>
          <w:rFonts w:ascii="Letter-join Plus 36" w:hAnsi="Letter-join Plus 36"/>
          <w:sz w:val="24"/>
          <w:szCs w:val="24"/>
          <w:lang w:val="en-US"/>
        </w:rPr>
      </w:pPr>
      <w:r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DB62C8" w:rsidRPr="004F108E"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CDDBB52" wp14:editId="0167FB41">
            <wp:simplePos x="0" y="0"/>
            <wp:positionH relativeFrom="margin">
              <wp:posOffset>75639</wp:posOffset>
            </wp:positionH>
            <wp:positionV relativeFrom="paragraph">
              <wp:posOffset>-590</wp:posOffset>
            </wp:positionV>
            <wp:extent cx="965047" cy="908050"/>
            <wp:effectExtent l="0" t="0" r="6985" b="635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047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etter-join Plus 36" w:hAnsi="Letter-join Plus 36"/>
          <w:sz w:val="20"/>
          <w:szCs w:val="20"/>
          <w:lang w:val="en-US"/>
        </w:rPr>
        <w:t xml:space="preserve">                       </w:t>
      </w:r>
      <w:r w:rsidR="000937C8">
        <w:rPr>
          <w:rFonts w:ascii="Letter-join Plus 36" w:hAnsi="Letter-join Plus 36"/>
          <w:sz w:val="24"/>
          <w:szCs w:val="24"/>
          <w:lang w:val="en-US"/>
        </w:rPr>
        <w:t>Kn</w:t>
      </w:r>
      <w:r w:rsidR="00B3253D">
        <w:rPr>
          <w:rFonts w:ascii="Letter-join Plus 36" w:hAnsi="Letter-join Plus 36"/>
          <w:sz w:val="24"/>
          <w:szCs w:val="24"/>
          <w:lang w:val="en-US"/>
        </w:rPr>
        <w:t xml:space="preserve">owledge Organiser </w:t>
      </w:r>
    </w:p>
    <w:p w:rsidR="00DB62C8" w:rsidRPr="00143E10" w:rsidRDefault="00292D97" w:rsidP="00763CE9">
      <w:pPr>
        <w:ind w:left="1440"/>
        <w:rPr>
          <w:rFonts w:ascii="Letter-join Plus 36" w:hAnsi="Letter-join Plus 36"/>
          <w:sz w:val="24"/>
          <w:szCs w:val="24"/>
          <w:lang w:val="en-US"/>
        </w:rPr>
      </w:pPr>
      <w:r>
        <w:rPr>
          <w:rFonts w:ascii="Letter-join Plus 36" w:hAnsi="Letter-join Plus 36"/>
          <w:sz w:val="24"/>
          <w:szCs w:val="24"/>
          <w:lang w:val="en-US"/>
        </w:rPr>
        <w:t xml:space="preserve">   </w:t>
      </w:r>
      <w:r w:rsidR="00B3253D">
        <w:rPr>
          <w:rFonts w:ascii="Letter-join Plus 36" w:hAnsi="Letter-join Plus 36"/>
          <w:sz w:val="24"/>
          <w:szCs w:val="24"/>
          <w:lang w:val="en-US"/>
        </w:rPr>
        <w:t>S</w:t>
      </w:r>
      <w:r w:rsidR="00AA6C0D">
        <w:rPr>
          <w:rFonts w:ascii="Letter-join Plus 36" w:hAnsi="Letter-join Plus 36"/>
          <w:sz w:val="24"/>
          <w:szCs w:val="24"/>
          <w:lang w:val="en-US"/>
        </w:rPr>
        <w:t>ummer Term 1</w:t>
      </w:r>
    </w:p>
    <w:p w:rsidR="00AA6C0D" w:rsidRPr="00292D97" w:rsidRDefault="00B07C6F" w:rsidP="00DB62C8">
      <w:pPr>
        <w:rPr>
          <w:rFonts w:ascii="Letter-join Plus 36" w:hAnsi="Letter-join Plus 36"/>
          <w:b/>
          <w:sz w:val="24"/>
          <w:szCs w:val="24"/>
          <w:lang w:val="en-US"/>
        </w:rPr>
      </w:pPr>
      <w:r>
        <w:rPr>
          <w:rFonts w:ascii="Letter-join Plus 36" w:hAnsi="Letter-join Plus 36"/>
          <w:b/>
          <w:sz w:val="24"/>
          <w:szCs w:val="24"/>
          <w:lang w:val="en-US"/>
        </w:rPr>
        <w:t xml:space="preserve">                   RE</w:t>
      </w:r>
      <w:r w:rsidR="000937C8">
        <w:rPr>
          <w:rFonts w:ascii="Letter-join Plus 36" w:hAnsi="Letter-join Plus 36"/>
          <w:b/>
          <w:sz w:val="24"/>
          <w:szCs w:val="24"/>
          <w:lang w:val="en-US"/>
        </w:rPr>
        <w:t xml:space="preserve"> – </w:t>
      </w:r>
      <w:r w:rsidR="00AA6C0D">
        <w:rPr>
          <w:rFonts w:ascii="Letter-join Plus 36" w:hAnsi="Letter-join Plus 36"/>
          <w:b/>
          <w:sz w:val="24"/>
          <w:szCs w:val="24"/>
          <w:lang w:val="en-US"/>
        </w:rPr>
        <w:t>Humanism</w:t>
      </w:r>
      <w:r>
        <w:rPr>
          <w:rFonts w:ascii="Letter-join Plus 36" w:hAnsi="Letter-join Plus 36"/>
          <w:b/>
          <w:sz w:val="24"/>
          <w:szCs w:val="24"/>
          <w:lang w:val="en-US"/>
        </w:rPr>
        <w:t xml:space="preserve"> </w:t>
      </w:r>
    </w:p>
    <w:tbl>
      <w:tblPr>
        <w:tblStyle w:val="TableGrid"/>
        <w:tblpPr w:leftFromText="180" w:rightFromText="180" w:vertAnchor="text" w:horzAnchor="margin" w:tblpY="138"/>
        <w:tblW w:w="0" w:type="auto"/>
        <w:tblLook w:val="04A0" w:firstRow="1" w:lastRow="0" w:firstColumn="1" w:lastColumn="0" w:noHBand="0" w:noVBand="1"/>
      </w:tblPr>
      <w:tblGrid>
        <w:gridCol w:w="1555"/>
        <w:gridCol w:w="4961"/>
      </w:tblGrid>
      <w:tr w:rsidR="00143E10" w:rsidRPr="000F7DA3" w:rsidTr="00F56E02">
        <w:trPr>
          <w:trHeight w:val="686"/>
        </w:trPr>
        <w:tc>
          <w:tcPr>
            <w:tcW w:w="6516" w:type="dxa"/>
            <w:gridSpan w:val="2"/>
            <w:shd w:val="clear" w:color="auto" w:fill="D9D9D9" w:themeFill="background1" w:themeFillShade="D9"/>
          </w:tcPr>
          <w:p w:rsidR="00143E10" w:rsidRPr="00143E10" w:rsidRDefault="00143E10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143E10"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Vocabulary </w:t>
            </w:r>
          </w:p>
        </w:tc>
      </w:tr>
      <w:tr w:rsidR="00855CCC" w:rsidRPr="000F7DA3" w:rsidTr="00F56E02">
        <w:trPr>
          <w:trHeight w:val="576"/>
        </w:trPr>
        <w:tc>
          <w:tcPr>
            <w:tcW w:w="1555" w:type="dxa"/>
          </w:tcPr>
          <w:p w:rsidR="00855CCC" w:rsidRPr="00A4562E" w:rsidRDefault="00AA6C0D" w:rsidP="00855CCC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Humanism</w:t>
            </w:r>
          </w:p>
        </w:tc>
        <w:tc>
          <w:tcPr>
            <w:tcW w:w="4961" w:type="dxa"/>
          </w:tcPr>
          <w:p w:rsidR="00855CCC" w:rsidRPr="00A4562E" w:rsidRDefault="00E15686" w:rsidP="00E15686">
            <w:pPr>
              <w:rPr>
                <w:rFonts w:ascii="Letter-join Plus 36" w:hAnsi="Letter-join Plus 36"/>
                <w:szCs w:val="20"/>
                <w:lang w:val="en-US"/>
              </w:rPr>
            </w:pPr>
            <w:r>
              <w:rPr>
                <w:rFonts w:ascii="Letter-join Plus 36" w:hAnsi="Letter-join Plus 36"/>
                <w:szCs w:val="20"/>
              </w:rPr>
              <w:t>A</w:t>
            </w:r>
            <w:r w:rsidRPr="00E15686">
              <w:rPr>
                <w:rFonts w:ascii="Letter-join Plus 36" w:hAnsi="Letter-join Plus 36"/>
                <w:szCs w:val="20"/>
              </w:rPr>
              <w:t xml:space="preserve"> group of people who share common</w:t>
            </w:r>
            <w:r>
              <w:rPr>
                <w:rFonts w:ascii="Letter-join Plus 36" w:hAnsi="Letter-join Plus 36"/>
                <w:szCs w:val="20"/>
              </w:rPr>
              <w:t xml:space="preserve"> </w:t>
            </w:r>
            <w:r w:rsidRPr="00E15686">
              <w:rPr>
                <w:rFonts w:ascii="Letter-join Plus 36" w:hAnsi="Letter-join Plus 36"/>
                <w:szCs w:val="20"/>
              </w:rPr>
              <w:t>beliefs</w:t>
            </w:r>
          </w:p>
        </w:tc>
      </w:tr>
      <w:tr w:rsidR="00855CCC" w:rsidRPr="000F7DA3" w:rsidTr="00F56E02">
        <w:trPr>
          <w:trHeight w:val="511"/>
        </w:trPr>
        <w:tc>
          <w:tcPr>
            <w:tcW w:w="1555" w:type="dxa"/>
          </w:tcPr>
          <w:p w:rsidR="00855CCC" w:rsidRPr="00A4562E" w:rsidRDefault="00AA6C0D" w:rsidP="00855CCC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Humanist</w:t>
            </w:r>
          </w:p>
        </w:tc>
        <w:tc>
          <w:tcPr>
            <w:tcW w:w="4961" w:type="dxa"/>
          </w:tcPr>
          <w:p w:rsidR="00855CCC" w:rsidRPr="00A4562E" w:rsidRDefault="00E15686" w:rsidP="00E15686">
            <w:pPr>
              <w:rPr>
                <w:rFonts w:ascii="Letter-join Plus 36" w:hAnsi="Letter-join Plus 36"/>
                <w:szCs w:val="20"/>
                <w:lang w:val="en-US"/>
              </w:rPr>
            </w:pPr>
            <w:r>
              <w:rPr>
                <w:rFonts w:ascii="Letter-join Plus 36" w:hAnsi="Letter-join Plus 36"/>
                <w:szCs w:val="20"/>
              </w:rPr>
              <w:t>A</w:t>
            </w:r>
            <w:r w:rsidRPr="00E15686">
              <w:rPr>
                <w:rFonts w:ascii="Letter-join Plus 36" w:hAnsi="Letter-join Plus 36"/>
                <w:szCs w:val="20"/>
              </w:rPr>
              <w:t xml:space="preserve"> person who follows the beliefs of humanism</w:t>
            </w:r>
          </w:p>
        </w:tc>
      </w:tr>
      <w:tr w:rsidR="00855CCC" w:rsidRPr="000F7DA3" w:rsidTr="00F56E02">
        <w:trPr>
          <w:trHeight w:val="467"/>
        </w:trPr>
        <w:tc>
          <w:tcPr>
            <w:tcW w:w="1555" w:type="dxa"/>
          </w:tcPr>
          <w:p w:rsidR="00855CCC" w:rsidRPr="00A4562E" w:rsidRDefault="00E15686" w:rsidP="00855CCC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Science</w:t>
            </w:r>
          </w:p>
        </w:tc>
        <w:tc>
          <w:tcPr>
            <w:tcW w:w="4961" w:type="dxa"/>
          </w:tcPr>
          <w:p w:rsidR="00855CCC" w:rsidRPr="00A4562E" w:rsidRDefault="00E15686" w:rsidP="00855CCC">
            <w:pPr>
              <w:tabs>
                <w:tab w:val="left" w:pos="1739"/>
              </w:tabs>
              <w:rPr>
                <w:rFonts w:ascii="Letter-join Plus 36" w:hAnsi="Letter-join Plus 36"/>
                <w:szCs w:val="20"/>
                <w:lang w:val="en-US"/>
              </w:rPr>
            </w:pPr>
            <w:r>
              <w:rPr>
                <w:rFonts w:ascii="Letter-join Plus 36" w:hAnsi="Letter-join Plus 36"/>
                <w:szCs w:val="20"/>
              </w:rPr>
              <w:t>B</w:t>
            </w:r>
            <w:r w:rsidRPr="00E15686">
              <w:rPr>
                <w:rFonts w:ascii="Letter-join Plus 36" w:hAnsi="Letter-join Plus 36"/>
                <w:szCs w:val="20"/>
              </w:rPr>
              <w:t>eing able to explain what happens in the world, and why it happens</w:t>
            </w:r>
          </w:p>
        </w:tc>
      </w:tr>
      <w:tr w:rsidR="00855CCC" w:rsidRPr="000F7DA3" w:rsidTr="00F56E02">
        <w:trPr>
          <w:trHeight w:val="568"/>
        </w:trPr>
        <w:tc>
          <w:tcPr>
            <w:tcW w:w="1555" w:type="dxa"/>
          </w:tcPr>
          <w:p w:rsidR="00855CCC" w:rsidRPr="0068723B" w:rsidRDefault="00E15686" w:rsidP="00855CCC">
            <w:pPr>
              <w:rPr>
                <w:rFonts w:ascii="Letter-join Plus 36" w:hAnsi="Letter-join Plus 36"/>
              </w:rPr>
            </w:pPr>
            <w:r w:rsidRPr="0068723B">
              <w:rPr>
                <w:rFonts w:ascii="Letter-join Plus 36" w:hAnsi="Letter-join Plus 36"/>
              </w:rPr>
              <w:t>Afterlife</w:t>
            </w:r>
          </w:p>
        </w:tc>
        <w:tc>
          <w:tcPr>
            <w:tcW w:w="4961" w:type="dxa"/>
          </w:tcPr>
          <w:p w:rsidR="00855CCC" w:rsidRPr="00A4562E" w:rsidRDefault="00E15686" w:rsidP="00855CCC">
            <w:pPr>
              <w:tabs>
                <w:tab w:val="left" w:pos="1739"/>
              </w:tabs>
              <w:rPr>
                <w:rFonts w:ascii="Letter-join Plus 36" w:hAnsi="Letter-join Plus 36"/>
                <w:szCs w:val="20"/>
                <w:lang w:val="en-US"/>
              </w:rPr>
            </w:pPr>
            <w:r>
              <w:rPr>
                <w:rFonts w:ascii="Letter-join Plus 36" w:hAnsi="Letter-join Plus 36"/>
                <w:szCs w:val="20"/>
              </w:rPr>
              <w:t>L</w:t>
            </w:r>
            <w:r w:rsidRPr="00E15686">
              <w:rPr>
                <w:rFonts w:ascii="Letter-join Plus 36" w:hAnsi="Letter-join Plus 36"/>
                <w:szCs w:val="20"/>
              </w:rPr>
              <w:t>ife after death e.g. heaven</w:t>
            </w:r>
          </w:p>
        </w:tc>
      </w:tr>
      <w:tr w:rsidR="00855CCC" w:rsidRPr="000F7DA3" w:rsidTr="00F56E02">
        <w:trPr>
          <w:trHeight w:val="530"/>
        </w:trPr>
        <w:tc>
          <w:tcPr>
            <w:tcW w:w="1555" w:type="dxa"/>
          </w:tcPr>
          <w:p w:rsidR="00855CCC" w:rsidRPr="00A4562E" w:rsidRDefault="00E15686" w:rsidP="00855CCC">
            <w:pPr>
              <w:rPr>
                <w:rFonts w:ascii="Letter-join Plus 36" w:hAnsi="Letter-join Plus 36"/>
                <w:szCs w:val="24"/>
                <w:lang w:val="en-US"/>
              </w:rPr>
            </w:pPr>
            <w:r>
              <w:rPr>
                <w:rFonts w:ascii="Letter-join Plus 36" w:hAnsi="Letter-join Plus 36"/>
                <w:szCs w:val="24"/>
                <w:lang w:val="en-US"/>
              </w:rPr>
              <w:t>Traits</w:t>
            </w:r>
          </w:p>
        </w:tc>
        <w:tc>
          <w:tcPr>
            <w:tcW w:w="4961" w:type="dxa"/>
          </w:tcPr>
          <w:p w:rsidR="00855CCC" w:rsidRPr="00A4562E" w:rsidRDefault="00E15686" w:rsidP="00855CCC">
            <w:pPr>
              <w:rPr>
                <w:rFonts w:ascii="Letter-join Plus 36" w:hAnsi="Letter-join Plus 36"/>
                <w:szCs w:val="20"/>
                <w:lang w:val="en-US"/>
              </w:rPr>
            </w:pPr>
            <w:r>
              <w:rPr>
                <w:rFonts w:ascii="Letter-join Plus 36" w:hAnsi="Letter-join Plus 36"/>
                <w:szCs w:val="20"/>
              </w:rPr>
              <w:t>A</w:t>
            </w:r>
            <w:r w:rsidRPr="00E15686">
              <w:rPr>
                <w:rFonts w:ascii="Letter-join Plus 36" w:hAnsi="Letter-join Plus 36"/>
                <w:szCs w:val="20"/>
              </w:rPr>
              <w:t xml:space="preserve"> person’s nature or </w:t>
            </w:r>
            <w:r>
              <w:rPr>
                <w:rFonts w:ascii="Letter-join Plus 36" w:hAnsi="Letter-join Plus 36"/>
                <w:szCs w:val="20"/>
              </w:rPr>
              <w:t xml:space="preserve">personal </w:t>
            </w:r>
            <w:r w:rsidRPr="00E15686">
              <w:rPr>
                <w:rFonts w:ascii="Letter-join Plus 36" w:hAnsi="Letter-join Plus 36"/>
                <w:szCs w:val="20"/>
              </w:rPr>
              <w:t>qualities</w:t>
            </w:r>
          </w:p>
        </w:tc>
      </w:tr>
      <w:tr w:rsidR="00210DE7" w:rsidRPr="000F7DA3" w:rsidTr="00F56E02">
        <w:trPr>
          <w:trHeight w:val="583"/>
        </w:trPr>
        <w:tc>
          <w:tcPr>
            <w:tcW w:w="1555" w:type="dxa"/>
          </w:tcPr>
          <w:p w:rsidR="00210DE7" w:rsidRPr="00A4562E" w:rsidRDefault="00E15686" w:rsidP="00210DE7">
            <w:pPr>
              <w:rPr>
                <w:rFonts w:ascii="Letter-join Plus 36" w:hAnsi="Letter-join Plus 36"/>
              </w:rPr>
            </w:pPr>
            <w:r w:rsidRPr="00E15686">
              <w:rPr>
                <w:rFonts w:ascii="Letter-join Plus 36" w:hAnsi="Letter-join Plus 36"/>
              </w:rPr>
              <w:t>Curiosity</w:t>
            </w:r>
          </w:p>
        </w:tc>
        <w:tc>
          <w:tcPr>
            <w:tcW w:w="4961" w:type="dxa"/>
          </w:tcPr>
          <w:p w:rsidR="00210DE7" w:rsidRPr="00A4562E" w:rsidRDefault="00E15686" w:rsidP="00210DE7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W</w:t>
            </w:r>
            <w:r w:rsidRPr="00E15686">
              <w:rPr>
                <w:rFonts w:ascii="Letter-join Plus 36" w:hAnsi="Letter-join Plus 36"/>
              </w:rPr>
              <w:t>anting to find out about things</w:t>
            </w:r>
          </w:p>
        </w:tc>
      </w:tr>
      <w:tr w:rsidR="00210DE7" w:rsidRPr="000F7DA3" w:rsidTr="00F56E02">
        <w:trPr>
          <w:trHeight w:val="563"/>
        </w:trPr>
        <w:tc>
          <w:tcPr>
            <w:tcW w:w="1555" w:type="dxa"/>
          </w:tcPr>
          <w:p w:rsidR="00210DE7" w:rsidRPr="00A4562E" w:rsidRDefault="00E15686" w:rsidP="00210DE7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Happy human</w:t>
            </w:r>
          </w:p>
        </w:tc>
        <w:tc>
          <w:tcPr>
            <w:tcW w:w="4961" w:type="dxa"/>
          </w:tcPr>
          <w:p w:rsidR="00210DE7" w:rsidRPr="00A4562E" w:rsidRDefault="00E15686" w:rsidP="00210DE7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T</w:t>
            </w:r>
            <w:r w:rsidRPr="00E15686">
              <w:rPr>
                <w:rFonts w:ascii="Letter-join Plus 36" w:hAnsi="Letter-join Plus 36"/>
              </w:rPr>
              <w:t>he symbol of humanism</w:t>
            </w:r>
          </w:p>
        </w:tc>
      </w:tr>
      <w:tr w:rsidR="00210DE7" w:rsidRPr="000F7DA3" w:rsidTr="00F56E02">
        <w:trPr>
          <w:trHeight w:val="557"/>
        </w:trPr>
        <w:tc>
          <w:tcPr>
            <w:tcW w:w="1555" w:type="dxa"/>
          </w:tcPr>
          <w:p w:rsidR="00210DE7" w:rsidRPr="00A4562E" w:rsidRDefault="00E15686" w:rsidP="00210DE7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Celebrant</w:t>
            </w:r>
          </w:p>
        </w:tc>
        <w:tc>
          <w:tcPr>
            <w:tcW w:w="4961" w:type="dxa"/>
          </w:tcPr>
          <w:p w:rsidR="00210DE7" w:rsidRPr="00A4562E" w:rsidRDefault="00E15686" w:rsidP="00210DE7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A</w:t>
            </w:r>
            <w:r w:rsidRPr="00E15686">
              <w:rPr>
                <w:rFonts w:ascii="Letter-join Plus 36" w:hAnsi="Letter-join Plus 36"/>
              </w:rPr>
              <w:t xml:space="preserve"> person who carries out humanist ceremonies</w:t>
            </w:r>
          </w:p>
        </w:tc>
      </w:tr>
      <w:tr w:rsidR="00E15686" w:rsidRPr="000F7DA3" w:rsidTr="00F56E02">
        <w:trPr>
          <w:trHeight w:val="803"/>
        </w:trPr>
        <w:tc>
          <w:tcPr>
            <w:tcW w:w="1555" w:type="dxa"/>
          </w:tcPr>
          <w:p w:rsidR="00E15686" w:rsidRDefault="00E15686" w:rsidP="00210DE7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The Golden Rule</w:t>
            </w:r>
          </w:p>
        </w:tc>
        <w:tc>
          <w:tcPr>
            <w:tcW w:w="4961" w:type="dxa"/>
          </w:tcPr>
          <w:p w:rsidR="00E15686" w:rsidRPr="00A4562E" w:rsidRDefault="00E15686" w:rsidP="00210DE7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A</w:t>
            </w:r>
            <w:r w:rsidRPr="00E15686">
              <w:rPr>
                <w:rFonts w:ascii="Letter-join Plus 36" w:hAnsi="Letter-join Plus 36"/>
              </w:rPr>
              <w:t xml:space="preserve"> rule which many humanists follow</w:t>
            </w:r>
          </w:p>
        </w:tc>
      </w:tr>
      <w:tr w:rsidR="00E15686" w:rsidRPr="000F7DA3" w:rsidTr="00F56E02">
        <w:trPr>
          <w:trHeight w:val="606"/>
        </w:trPr>
        <w:tc>
          <w:tcPr>
            <w:tcW w:w="1555" w:type="dxa"/>
          </w:tcPr>
          <w:p w:rsidR="00E15686" w:rsidRDefault="00E15686" w:rsidP="00210DE7">
            <w:pPr>
              <w:rPr>
                <w:rFonts w:ascii="Letter-join Plus 36" w:hAnsi="Letter-join Plus 36"/>
              </w:rPr>
            </w:pPr>
            <w:r w:rsidRPr="00E15686">
              <w:rPr>
                <w:rFonts w:ascii="Letter-join Plus 36" w:hAnsi="Letter-join Plus 36"/>
              </w:rPr>
              <w:t>Empathy</w:t>
            </w:r>
          </w:p>
        </w:tc>
        <w:tc>
          <w:tcPr>
            <w:tcW w:w="4961" w:type="dxa"/>
          </w:tcPr>
          <w:p w:rsidR="00E15686" w:rsidRDefault="00E15686" w:rsidP="00210DE7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C</w:t>
            </w:r>
            <w:r w:rsidRPr="00E15686">
              <w:rPr>
                <w:rFonts w:ascii="Letter-join Plus 36" w:hAnsi="Letter-join Plus 36"/>
              </w:rPr>
              <w:t>aring about other people’s feelings</w:t>
            </w:r>
          </w:p>
        </w:tc>
      </w:tr>
      <w:tr w:rsidR="00E15686" w:rsidRPr="000F7DA3" w:rsidTr="00F56E02">
        <w:trPr>
          <w:trHeight w:val="606"/>
        </w:trPr>
        <w:tc>
          <w:tcPr>
            <w:tcW w:w="1555" w:type="dxa"/>
          </w:tcPr>
          <w:p w:rsidR="00E15686" w:rsidRPr="00E15686" w:rsidRDefault="00E15686" w:rsidP="00210DE7">
            <w:pPr>
              <w:rPr>
                <w:rFonts w:ascii="Letter-join Plus 36" w:hAnsi="Letter-join Plus 36"/>
              </w:rPr>
            </w:pPr>
            <w:r w:rsidRPr="00E15686">
              <w:rPr>
                <w:rFonts w:ascii="Letter-join Plus 36" w:hAnsi="Letter-join Plus 36"/>
              </w:rPr>
              <w:t>Reason</w:t>
            </w:r>
          </w:p>
        </w:tc>
        <w:tc>
          <w:tcPr>
            <w:tcW w:w="4961" w:type="dxa"/>
          </w:tcPr>
          <w:p w:rsidR="00E15686" w:rsidRDefault="00E15686" w:rsidP="00210DE7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T</w:t>
            </w:r>
            <w:r w:rsidRPr="00E15686">
              <w:rPr>
                <w:rFonts w:ascii="Letter-join Plus 36" w:hAnsi="Letter-join Plus 36"/>
              </w:rPr>
              <w:t>hinking about the consequences of our actions</w:t>
            </w:r>
          </w:p>
        </w:tc>
      </w:tr>
      <w:tr w:rsidR="00E15686" w:rsidRPr="000F7DA3" w:rsidTr="00F56E02">
        <w:trPr>
          <w:trHeight w:val="606"/>
        </w:trPr>
        <w:tc>
          <w:tcPr>
            <w:tcW w:w="1555" w:type="dxa"/>
          </w:tcPr>
          <w:p w:rsidR="00E15686" w:rsidRPr="00E15686" w:rsidRDefault="00E15686" w:rsidP="00210DE7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Consequences</w:t>
            </w:r>
          </w:p>
        </w:tc>
        <w:tc>
          <w:tcPr>
            <w:tcW w:w="4961" w:type="dxa"/>
          </w:tcPr>
          <w:p w:rsidR="00E15686" w:rsidRDefault="00E15686" w:rsidP="00210DE7">
            <w:pPr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T</w:t>
            </w:r>
            <w:r w:rsidRPr="00E15686">
              <w:rPr>
                <w:rFonts w:ascii="Letter-join Plus 36" w:hAnsi="Letter-join Plus 36"/>
              </w:rPr>
              <w:t>he effects of an action</w:t>
            </w:r>
          </w:p>
        </w:tc>
      </w:tr>
    </w:tbl>
    <w:p w:rsidR="00DB62C8" w:rsidRDefault="00DB62C8"/>
    <w:sectPr w:rsidR="00DB62C8" w:rsidSect="00DB62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36">
    <w:altName w:val="Letter-join Plus 40"/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42221"/>
    <w:multiLevelType w:val="hybridMultilevel"/>
    <w:tmpl w:val="E79E21BE"/>
    <w:lvl w:ilvl="0" w:tplc="FF7A6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9E1B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603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8C5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1C1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BA1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3C4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345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501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ztTA2MzI1MrA0NTBX0lEKTi0uzszPAykwrAUAeXSeliwAAAA="/>
  </w:docVars>
  <w:rsids>
    <w:rsidRoot w:val="00DB62C8"/>
    <w:rsid w:val="00066FD7"/>
    <w:rsid w:val="000937C8"/>
    <w:rsid w:val="00143E10"/>
    <w:rsid w:val="00210DE7"/>
    <w:rsid w:val="00267937"/>
    <w:rsid w:val="00292D97"/>
    <w:rsid w:val="004B2A7E"/>
    <w:rsid w:val="00634EBD"/>
    <w:rsid w:val="0068723B"/>
    <w:rsid w:val="006A07DF"/>
    <w:rsid w:val="006B6F30"/>
    <w:rsid w:val="00763CE9"/>
    <w:rsid w:val="00855CCC"/>
    <w:rsid w:val="00940459"/>
    <w:rsid w:val="00A4562E"/>
    <w:rsid w:val="00AA6C0D"/>
    <w:rsid w:val="00B07C6F"/>
    <w:rsid w:val="00B3253D"/>
    <w:rsid w:val="00B8600B"/>
    <w:rsid w:val="00C4573A"/>
    <w:rsid w:val="00C838FA"/>
    <w:rsid w:val="00D91147"/>
    <w:rsid w:val="00DB62C8"/>
    <w:rsid w:val="00E15686"/>
    <w:rsid w:val="00F56D37"/>
    <w:rsid w:val="00F56E02"/>
    <w:rsid w:val="00F8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88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594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Libby Cross</cp:lastModifiedBy>
  <cp:revision>2</cp:revision>
  <dcterms:created xsi:type="dcterms:W3CDTF">2022-04-22T13:41:00Z</dcterms:created>
  <dcterms:modified xsi:type="dcterms:W3CDTF">2022-04-22T13:41:00Z</dcterms:modified>
</cp:coreProperties>
</file>